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908B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AE18D8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</w:pPr>
      <w:r w:rsidRPr="00AE18D8">
        <w:t>(tiekėjo pavadinimas)</w:t>
      </w:r>
    </w:p>
    <w:p w14:paraId="02B6BD85" w14:textId="77777777" w:rsidR="00AE401F" w:rsidRPr="00AE18D8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 w:rsidRPr="00AE18D8">
        <w:tab/>
      </w:r>
    </w:p>
    <w:p w14:paraId="37913A02" w14:textId="77777777" w:rsidR="00AE401F" w:rsidRPr="00AE18D8" w:rsidRDefault="00AE401F" w:rsidP="00AE401F">
      <w:pPr>
        <w:suppressAutoHyphens/>
        <w:spacing w:after="0" w:line="240" w:lineRule="auto"/>
        <w:jc w:val="center"/>
        <w:textAlignment w:val="baseline"/>
      </w:pPr>
      <w:r w:rsidRPr="00AE18D8">
        <w:t>(adresatas (perkančiosios organizacijos / perkančiojo subjekto pavadinimas)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38F4D94B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Pirkimo sąlygų 5.1.1.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10DEF1DA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5.1.1., 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5.1.2.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headerReference w:type="default" r:id="rId9"/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9663B" w14:textId="77777777" w:rsidR="005A6CCB" w:rsidRDefault="005A6CCB" w:rsidP="005A6CCB">
      <w:pPr>
        <w:spacing w:after="0" w:line="240" w:lineRule="auto"/>
      </w:pPr>
      <w:r>
        <w:separator/>
      </w:r>
    </w:p>
  </w:endnote>
  <w:endnote w:type="continuationSeparator" w:id="0">
    <w:p w14:paraId="00028802" w14:textId="77777777" w:rsidR="005A6CCB" w:rsidRDefault="005A6CCB" w:rsidP="005A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1848" w14:textId="77777777" w:rsidR="005A6CCB" w:rsidRDefault="005A6CCB" w:rsidP="005A6CCB">
      <w:pPr>
        <w:spacing w:after="0" w:line="240" w:lineRule="auto"/>
      </w:pPr>
      <w:r>
        <w:separator/>
      </w:r>
    </w:p>
  </w:footnote>
  <w:footnote w:type="continuationSeparator" w:id="0">
    <w:p w14:paraId="3AD22D05" w14:textId="77777777" w:rsidR="005A6CCB" w:rsidRDefault="005A6CCB" w:rsidP="005A6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2BF4" w14:textId="6D0E5B33" w:rsidR="005A6CCB" w:rsidRPr="00586FE9" w:rsidRDefault="005A6CCB" w:rsidP="005A6CCB">
    <w:pPr>
      <w:pStyle w:val="Header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>Pirkimo sąlygų 1</w:t>
    </w:r>
    <w:r w:rsidR="009A0C08">
      <w:rPr>
        <w:rFonts w:ascii="Calibri" w:hAnsi="Calibri" w:cs="Calibri"/>
        <w:color w:val="808080" w:themeColor="background1" w:themeShade="80"/>
      </w:rPr>
      <w:t>1</w:t>
    </w:r>
    <w:r w:rsidR="00875079">
      <w:rPr>
        <w:rFonts w:ascii="Calibri" w:hAnsi="Calibri" w:cs="Calibri"/>
        <w:color w:val="808080" w:themeColor="background1" w:themeShade="80"/>
      </w:rPr>
      <w:t xml:space="preserve"> </w:t>
    </w:r>
    <w:r w:rsidRPr="00586FE9">
      <w:rPr>
        <w:rFonts w:ascii="Calibri" w:hAnsi="Calibri" w:cs="Calibri"/>
        <w:color w:val="808080" w:themeColor="background1" w:themeShade="80"/>
      </w:rPr>
      <w:t xml:space="preserve">priedas „Nacionalinio </w:t>
    </w:r>
  </w:p>
  <w:p w14:paraId="7C91D233" w14:textId="0C55E9DD" w:rsidR="005A6CCB" w:rsidRPr="00586FE9" w:rsidRDefault="005A6CCB" w:rsidP="005A6CCB">
    <w:pPr>
      <w:pStyle w:val="Header"/>
      <w:jc w:val="right"/>
      <w:rPr>
        <w:rFonts w:ascii="Calibri" w:hAnsi="Calibri" w:cs="Calibri"/>
      </w:rPr>
    </w:pPr>
    <w:r w:rsidRPr="00586FE9">
      <w:rPr>
        <w:rFonts w:ascii="Calibri" w:hAnsi="Calibri" w:cs="Calibri"/>
        <w:color w:val="808080" w:themeColor="background1" w:themeShade="80"/>
      </w:rPr>
      <w:t>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2D3D28"/>
    <w:rsid w:val="00586FE9"/>
    <w:rsid w:val="005A5C01"/>
    <w:rsid w:val="005A6CCB"/>
    <w:rsid w:val="00690059"/>
    <w:rsid w:val="00875079"/>
    <w:rsid w:val="008B4B7E"/>
    <w:rsid w:val="008F60A3"/>
    <w:rsid w:val="009A0C08"/>
    <w:rsid w:val="00AE18D8"/>
    <w:rsid w:val="00AE401F"/>
    <w:rsid w:val="00AF59AA"/>
    <w:rsid w:val="00B05623"/>
    <w:rsid w:val="00C1006F"/>
    <w:rsid w:val="00CC658E"/>
    <w:rsid w:val="00EF546E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Rūta Skyrelienė</cp:lastModifiedBy>
  <cp:revision>9</cp:revision>
  <dcterms:created xsi:type="dcterms:W3CDTF">2024-05-28T10:22:00Z</dcterms:created>
  <dcterms:modified xsi:type="dcterms:W3CDTF">2025-05-05T10:57:00Z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